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C413" w14:textId="31C60F6A" w:rsidR="00907477" w:rsidRPr="0050111B" w:rsidRDefault="0050111B" w:rsidP="00907477">
      <w:pPr>
        <w:pStyle w:val="paragraph"/>
        <w:spacing w:before="0" w:beforeAutospacing="0" w:after="0" w:afterAutospacing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Zasady rekrutacji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="00907477" w:rsidRPr="0050111B">
        <w:rPr>
          <w:rStyle w:val="normaltextrun"/>
          <w:rFonts w:asciiTheme="minorHAnsi" w:hAnsiTheme="minorHAnsi" w:cstheme="minorHAnsi"/>
          <w:sz w:val="22"/>
          <w:szCs w:val="22"/>
        </w:rPr>
        <w:t xml:space="preserve">Każdy pracownik przed dopuszczeniem do wykonywania obowiązków związanych z pracą, w szczególności w przypadku osób mających bezpośredni kontakt z dziećmi, podlega weryfikacji w sposób określony w </w:t>
      </w:r>
      <w:r w:rsidR="0046748A" w:rsidRPr="0050111B">
        <w:rPr>
          <w:rStyle w:val="normaltextrun"/>
          <w:rFonts w:asciiTheme="minorHAnsi" w:hAnsiTheme="minorHAnsi" w:cstheme="minorHAnsi"/>
          <w:sz w:val="22"/>
          <w:szCs w:val="22"/>
        </w:rPr>
        <w:t xml:space="preserve">niniejszych </w:t>
      </w:r>
      <w:r w:rsidR="00907477" w:rsidRPr="0050111B">
        <w:rPr>
          <w:rStyle w:val="normaltextrun"/>
          <w:rFonts w:asciiTheme="minorHAnsi" w:hAnsiTheme="minorHAnsi" w:cstheme="minorHAnsi"/>
          <w:sz w:val="22"/>
          <w:szCs w:val="22"/>
        </w:rPr>
        <w:t>zasadach rekrutacji:</w:t>
      </w:r>
    </w:p>
    <w:p w14:paraId="5C7ACE1F" w14:textId="651F1BC2" w:rsidR="00907477" w:rsidRPr="00232CA1" w:rsidRDefault="00907477" w:rsidP="002E4A1B">
      <w:pPr>
        <w:pStyle w:val="paragraph"/>
        <w:spacing w:after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0B6B6D5" w14:textId="4ED8D094" w:rsidR="00907477" w:rsidRPr="00232CA1" w:rsidRDefault="00907477" w:rsidP="00907477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Kierownik Biblioteki dba o to, by zatrudniać pracowników (w tym osoby pracujące na podstawie umowy zlecenie, stażystów, praktykantów oraz wolontariuszy) posiadających odpowiednie kwalifikacje i kompetencje, którzy podzielają wartości związane z szacunkiem wobec dzieci i przestrzeganiem ich praw, w tym w szczególności prawa dziecka do ochrony przed krzywdzeniem</w:t>
      </w:r>
      <w:r w:rsidR="002E4A1B" w:rsidRPr="00232CA1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08C23A63" w14:textId="0E02BC5C" w:rsidR="00680B31" w:rsidRPr="00232CA1" w:rsidRDefault="00680B31" w:rsidP="00606597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Aby sprawdzić stosunek osoby zatrudnianej do dzieci i podzielania wartości związanych z szacunkiem wobec nich oraz przestrzegania ich praw, </w:t>
      </w:r>
      <w:r w:rsidR="002E4A1B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Kierownik Biblioteki w tym celu przeprowadza rozmowę z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kandydat</w:t>
      </w:r>
      <w:r w:rsidR="002E4A1B" w:rsidRPr="00232CA1">
        <w:rPr>
          <w:rStyle w:val="normaltextrun"/>
          <w:rFonts w:asciiTheme="minorHAnsi" w:hAnsiTheme="minorHAnsi" w:cstheme="minorHAnsi"/>
          <w:sz w:val="22"/>
          <w:szCs w:val="22"/>
        </w:rPr>
        <w:t>em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/k</w:t>
      </w:r>
      <w:r w:rsidR="00F0263E" w:rsidRPr="00232CA1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ndydatk</w:t>
      </w:r>
      <w:r w:rsidR="002E4A1B" w:rsidRPr="00232CA1">
        <w:rPr>
          <w:rStyle w:val="normaltextrun"/>
          <w:rFonts w:asciiTheme="minorHAnsi" w:hAnsiTheme="minorHAnsi" w:cstheme="minorHAnsi"/>
          <w:sz w:val="22"/>
          <w:szCs w:val="22"/>
        </w:rPr>
        <w:t>ą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E46AEA0" w14:textId="54DCE68A" w:rsidR="00680B31" w:rsidRPr="00232CA1" w:rsidRDefault="00680B31" w:rsidP="00606597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W każdym przypadku </w:t>
      </w:r>
      <w:r w:rsidR="00907477" w:rsidRPr="00232CA1">
        <w:rPr>
          <w:rStyle w:val="normaltextrun"/>
          <w:rFonts w:asciiTheme="minorHAnsi" w:hAnsiTheme="minorHAnsi" w:cstheme="minorHAnsi"/>
          <w:sz w:val="22"/>
          <w:szCs w:val="22"/>
        </w:rPr>
        <w:t>Kierownik Biblioteki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musi posiadać dane pozwalające zidentyfikować osobę przez ni</w:t>
      </w:r>
      <w:r w:rsidR="00907477" w:rsidRPr="00232CA1">
        <w:rPr>
          <w:rStyle w:val="normaltextrun"/>
          <w:rFonts w:asciiTheme="minorHAnsi" w:hAnsiTheme="minorHAnsi" w:cstheme="minorHAnsi"/>
          <w:sz w:val="22"/>
          <w:szCs w:val="22"/>
        </w:rPr>
        <w:t>ego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zatrudni</w:t>
      </w:r>
      <w:r w:rsidR="00907477" w:rsidRPr="00232CA1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ną, niezależnie od podstawy zatrudnienia. </w:t>
      </w:r>
      <w:r w:rsidR="0090747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Są to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dane potrzebne do dalszej weryfikacji kandydata/kandydatki. </w:t>
      </w:r>
      <w:r w:rsidR="002E4A1B" w:rsidRPr="00232CA1">
        <w:rPr>
          <w:rStyle w:val="normaltextrun"/>
          <w:rFonts w:asciiTheme="minorHAnsi" w:hAnsiTheme="minorHAnsi" w:cstheme="minorHAnsi"/>
          <w:sz w:val="22"/>
          <w:szCs w:val="22"/>
        </w:rPr>
        <w:t>Powinien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zatem znać:</w:t>
      </w:r>
    </w:p>
    <w:p w14:paraId="18A5EE9E" w14:textId="2892D63F" w:rsidR="00680B31" w:rsidRPr="00232CA1" w:rsidRDefault="00680B31" w:rsidP="00606597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imię (imiona) i nazwisko,</w:t>
      </w:r>
    </w:p>
    <w:p w14:paraId="30BFE99C" w14:textId="2431FC97" w:rsidR="00680B31" w:rsidRPr="00232CA1" w:rsidRDefault="00680B31" w:rsidP="00606597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datę urodzenia,</w:t>
      </w:r>
    </w:p>
    <w:p w14:paraId="4D71C0B7" w14:textId="2CB3EE32" w:rsidR="00680B31" w:rsidRPr="00232CA1" w:rsidRDefault="00680B31" w:rsidP="00606597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dane kontaktowe osoby zatrudnianej.</w:t>
      </w:r>
    </w:p>
    <w:p w14:paraId="7CF1C0AA" w14:textId="20E61ED5" w:rsidR="00680B31" w:rsidRPr="00232CA1" w:rsidRDefault="00680B31" w:rsidP="00606597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Nie jest dopuszczalne, aby z dziećmi pracowała osoba znana np. wyłącznie z imienia, przyjęta do realizacji obowiązków z uwagi na swoje dobre chęci</w:t>
      </w:r>
      <w:r w:rsidR="002E4A1B" w:rsidRPr="00232CA1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232CA1">
        <w:rPr>
          <w:rStyle w:val="normaltextrun"/>
          <w:rFonts w:asciiTheme="minorHAnsi" w:hAnsiTheme="minorHAnsi" w:cstheme="minorHAnsi"/>
          <w:sz w:val="22"/>
          <w:szCs w:val="22"/>
        </w:rPr>
        <w:br/>
      </w:r>
    </w:p>
    <w:p w14:paraId="61792DD2" w14:textId="118FB3E5" w:rsidR="00680B31" w:rsidRPr="00232CA1" w:rsidRDefault="002E4A1B" w:rsidP="00606597">
      <w:pPr>
        <w:pStyle w:val="paragraph"/>
        <w:numPr>
          <w:ilvl w:val="1"/>
          <w:numId w:val="3"/>
        </w:numPr>
        <w:spacing w:before="0" w:beforeAutospacing="0" w:after="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Kierownik Biblioteki może poprosić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kandydata/kandydatkę</w:t>
      </w:r>
      <w:r w:rsidR="00680B31" w:rsidRPr="00232C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o przedstawienie referencji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z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poprzedni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ch miejsc zatrudnienia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lub o</w:t>
      </w:r>
      <w:r w:rsidR="0060659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ten fakt.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granicz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eniem są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w tym zakresie przepisy ogólnego rozporządzenia o ochronie danych osobowych oraz Kodeksu pracy.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Kierownik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Bibliotek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może jednak poznać dane dotyczące:</w:t>
      </w:r>
    </w:p>
    <w:p w14:paraId="00DFB912" w14:textId="35D30167" w:rsidR="00680B31" w:rsidRPr="00232CA1" w:rsidRDefault="00680B31" w:rsidP="00606597">
      <w:pPr>
        <w:pStyle w:val="paragraph"/>
        <w:numPr>
          <w:ilvl w:val="0"/>
          <w:numId w:val="9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wykształcenia,</w:t>
      </w:r>
    </w:p>
    <w:p w14:paraId="21CB8A9C" w14:textId="7AE9A368" w:rsidR="00680B31" w:rsidRPr="00232CA1" w:rsidRDefault="00680B31" w:rsidP="00606597">
      <w:pPr>
        <w:pStyle w:val="paragraph"/>
        <w:numPr>
          <w:ilvl w:val="0"/>
          <w:numId w:val="9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kwalifikacji zawodowych,</w:t>
      </w:r>
    </w:p>
    <w:p w14:paraId="15E2AC77" w14:textId="373992B8" w:rsidR="00680B31" w:rsidRPr="00232CA1" w:rsidRDefault="00680B31" w:rsidP="00606597">
      <w:pPr>
        <w:pStyle w:val="paragraph"/>
        <w:numPr>
          <w:ilvl w:val="0"/>
          <w:numId w:val="9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przebiegu dotychczasowego zatrudnienia kandydata/kandydatki.</w:t>
      </w:r>
      <w:r w:rsidR="00232CA1">
        <w:rPr>
          <w:rStyle w:val="normaltextrun"/>
          <w:rFonts w:asciiTheme="minorHAnsi" w:hAnsiTheme="minorHAnsi" w:cstheme="minorHAnsi"/>
          <w:sz w:val="22"/>
          <w:szCs w:val="22"/>
        </w:rPr>
        <w:br/>
      </w:r>
    </w:p>
    <w:p w14:paraId="1825F3CA" w14:textId="2D232195" w:rsidR="00606597" w:rsidRPr="00232CA1" w:rsidRDefault="002E4A1B" w:rsidP="00606597">
      <w:pPr>
        <w:pStyle w:val="paragraph"/>
        <w:numPr>
          <w:ilvl w:val="1"/>
          <w:numId w:val="3"/>
        </w:numPr>
        <w:spacing w:before="0" w:beforeAutospacing="0" w:after="120" w:afterAutospacing="0" w:line="276" w:lineRule="auto"/>
        <w:contextualSpacing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Kierownik Biblioteki przed zatrudnieniem kandydata/kandydatki uzyskuje jego /jej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osobowe, w tym dane potrzebne do sprawdzenia jego/jej danych w Rejestrze Sprawców Przestępstw na Tle Seksualnym. Przed dopuszczeniem osoby zatrudnianej do wykonywania obowiązków związanych z opieką nad małoletnimi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Kierownik Biblioteki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jest zobowiązan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y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sprawdzić osobę zatrudnianą w Rejestrze Sprawców Przestępstw na Tle Seksualnym – rejestr z dostępem ograniczonym oraz </w:t>
      </w:r>
      <w:r w:rsidR="00F0263E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w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Rejestr</w:t>
      </w:r>
      <w:r w:rsidR="00F0263E" w:rsidRPr="00232CA1">
        <w:rPr>
          <w:rStyle w:val="normaltextrun"/>
          <w:rFonts w:asciiTheme="minorHAnsi" w:hAnsiTheme="minorHAnsi" w:cstheme="minorHAnsi"/>
          <w:sz w:val="22"/>
          <w:szCs w:val="22"/>
        </w:rPr>
        <w:t>ze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osób w stosunku do których Państwowa Komisja do spraw przeciwdziałania wykorzystaniu seksualnemu małoletnich poniżej lat 15 wydała postanowienie o wpisie w Rejestr</w:t>
      </w:r>
      <w:r w:rsidR="0060659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, który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dostępny jest na stronie: rps.ms.gov.pl. </w:t>
      </w:r>
    </w:p>
    <w:p w14:paraId="58304252" w14:textId="0A2BC149" w:rsidR="00680B31" w:rsidRPr="00232CA1" w:rsidRDefault="00606597" w:rsidP="00606597">
      <w:pPr>
        <w:pStyle w:val="paragraph"/>
        <w:spacing w:before="0" w:beforeAutospacing="0" w:after="12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Aby s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prawdzić osobę w </w:t>
      </w:r>
      <w:r w:rsidR="0046748A">
        <w:rPr>
          <w:rStyle w:val="normaltextrun"/>
          <w:rFonts w:asciiTheme="minorHAnsi" w:hAnsiTheme="minorHAnsi" w:cstheme="minorHAnsi"/>
          <w:sz w:val="22"/>
          <w:szCs w:val="22"/>
        </w:rPr>
        <w:t xml:space="preserve">wyżej wymienionych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Rejestr</w:t>
      </w:r>
      <w:r w:rsidR="0046748A">
        <w:rPr>
          <w:rStyle w:val="normaltextrun"/>
          <w:rFonts w:asciiTheme="minorHAnsi" w:hAnsiTheme="minorHAnsi" w:cstheme="minorHAnsi"/>
          <w:sz w:val="22"/>
          <w:szCs w:val="22"/>
        </w:rPr>
        <w:t>ach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E4A1B" w:rsidRPr="00232CA1">
        <w:rPr>
          <w:rStyle w:val="normaltextrun"/>
          <w:rFonts w:asciiTheme="minorHAnsi" w:hAnsiTheme="minorHAnsi" w:cstheme="minorHAnsi"/>
          <w:sz w:val="22"/>
          <w:szCs w:val="22"/>
        </w:rPr>
        <w:t>Kierownik Biblioteki po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trzebuje następujących danych kandydata/kandydatki:</w:t>
      </w:r>
    </w:p>
    <w:p w14:paraId="4E6D2CFD" w14:textId="327EDC9F" w:rsidR="00680B31" w:rsidRPr="00232CA1" w:rsidRDefault="00680B31" w:rsidP="00606597">
      <w:pPr>
        <w:pStyle w:val="paragraph"/>
        <w:numPr>
          <w:ilvl w:val="0"/>
          <w:numId w:val="11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imię i nazwisko,</w:t>
      </w:r>
    </w:p>
    <w:p w14:paraId="4D63C0A6" w14:textId="5A7382E5" w:rsidR="00680B31" w:rsidRPr="00232CA1" w:rsidRDefault="00680B31" w:rsidP="00606597">
      <w:pPr>
        <w:pStyle w:val="paragraph"/>
        <w:numPr>
          <w:ilvl w:val="0"/>
          <w:numId w:val="11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data urodzenia,</w:t>
      </w:r>
    </w:p>
    <w:p w14:paraId="06E278E0" w14:textId="1C715FCA" w:rsidR="00680B31" w:rsidRPr="00232CA1" w:rsidRDefault="00680B31" w:rsidP="00606597">
      <w:pPr>
        <w:pStyle w:val="paragraph"/>
        <w:numPr>
          <w:ilvl w:val="0"/>
          <w:numId w:val="11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pesel,</w:t>
      </w:r>
    </w:p>
    <w:p w14:paraId="3943D150" w14:textId="44747EA2" w:rsidR="00680B31" w:rsidRPr="00232CA1" w:rsidRDefault="00680B31" w:rsidP="00606597">
      <w:pPr>
        <w:pStyle w:val="paragraph"/>
        <w:numPr>
          <w:ilvl w:val="0"/>
          <w:numId w:val="11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nazwisko rodowe,</w:t>
      </w:r>
    </w:p>
    <w:p w14:paraId="79C1BCC8" w14:textId="442AD3CF" w:rsidR="00680B31" w:rsidRPr="00232CA1" w:rsidRDefault="00680B31" w:rsidP="00606597">
      <w:pPr>
        <w:pStyle w:val="paragraph"/>
        <w:numPr>
          <w:ilvl w:val="0"/>
          <w:numId w:val="11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imię ojca,</w:t>
      </w:r>
    </w:p>
    <w:p w14:paraId="187432E1" w14:textId="3A0C8690" w:rsidR="00680B31" w:rsidRPr="00232CA1" w:rsidRDefault="00680B31" w:rsidP="00606597">
      <w:pPr>
        <w:pStyle w:val="paragraph"/>
        <w:numPr>
          <w:ilvl w:val="0"/>
          <w:numId w:val="11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imię matki.</w:t>
      </w:r>
    </w:p>
    <w:p w14:paraId="2A18A3B9" w14:textId="49516F1C" w:rsidR="00680B31" w:rsidRPr="00232CA1" w:rsidRDefault="00680B31" w:rsidP="00606597">
      <w:pPr>
        <w:pStyle w:val="paragraph"/>
        <w:spacing w:before="0" w:beforeAutospacing="0" w:after="120" w:afterAutospacing="0" w:line="276" w:lineRule="auto"/>
        <w:ind w:left="36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Wydruk</w:t>
      </w:r>
      <w:r w:rsidR="00F0263E" w:rsidRPr="00232CA1">
        <w:rPr>
          <w:rStyle w:val="normaltextrun"/>
          <w:rFonts w:asciiTheme="minorHAnsi" w:hAnsiTheme="minorHAnsi" w:cstheme="minorHAnsi"/>
          <w:sz w:val="22"/>
          <w:szCs w:val="22"/>
        </w:rPr>
        <w:t>i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z Rejestr</w:t>
      </w:r>
      <w:r w:rsidR="0046748A">
        <w:rPr>
          <w:rStyle w:val="normaltextrun"/>
          <w:rFonts w:asciiTheme="minorHAnsi" w:hAnsiTheme="minorHAnsi" w:cstheme="minorHAnsi"/>
          <w:sz w:val="22"/>
          <w:szCs w:val="22"/>
        </w:rPr>
        <w:t xml:space="preserve">ów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należy przechowywać w aktach osobowych pracownika</w:t>
      </w:r>
      <w:r w:rsidR="00F0263E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(w części A akt osobowych, związanych z nawiązaniem stosunku pracy). Jeśli dla osoby nie tworzy się pracowniczej teczki akt osobowych, wydruki z systemu teleinformatycznego zamieszcza się w utworzonej do tego celu odrębnej dokumentacji.</w:t>
      </w:r>
      <w:r w:rsidR="00232CA1">
        <w:rPr>
          <w:rStyle w:val="normaltextrun"/>
          <w:rFonts w:asciiTheme="minorHAnsi" w:hAnsiTheme="minorHAnsi" w:cstheme="minorHAnsi"/>
          <w:sz w:val="22"/>
          <w:szCs w:val="22"/>
        </w:rPr>
        <w:br/>
      </w:r>
    </w:p>
    <w:p w14:paraId="54F771F3" w14:textId="0AF6FB5D" w:rsidR="00680B31" w:rsidRPr="00232CA1" w:rsidRDefault="00232CA1" w:rsidP="00606597">
      <w:pPr>
        <w:pStyle w:val="paragraph"/>
        <w:numPr>
          <w:ilvl w:val="1"/>
          <w:numId w:val="3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Kierownik Biblioteki pobiera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od kandydata/kandydatki informację z Krajowego Rejestru Karnego o niekaralności</w:t>
      </w:r>
      <w:r w:rsidR="00680B31" w:rsidRPr="00232CA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60659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zakresie przestępstw określonych w rozdziale XIX i XXV Kodeksu karnego, w art. 189a i art. 207 Kodeksu karnego oraz w ustawie z dnia 29 lipca 2005 r. o przeciwdziałaniu narkomanii, lub za odpowiadające tym przestępstwom czyny zabronione</w:t>
      </w:r>
      <w:r w:rsidR="0060659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określone</w:t>
      </w:r>
      <w:r w:rsidR="0060659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="0060659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przepisach</w:t>
      </w:r>
      <w:r w:rsidR="0060659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prawa</w:t>
      </w:r>
      <w:r w:rsidR="0060659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obcego.</w:t>
      </w:r>
      <w:r w:rsidR="00680B31" w:rsidRPr="00232CA1">
        <w:rPr>
          <w:rStyle w:val="normaltextrun"/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>Jeżeli osoba posiada obywatelstwo inne niż polskie</w:t>
      </w:r>
      <w:r w:rsidR="0046748A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wówczas powinna przedłożyć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Kierownikowi Biblioteki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również informację z rejestru karnego państwa obywatelstwa</w:t>
      </w:r>
      <w:r w:rsidR="0046748A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uzyskiwaną do celów działalności zawodowej lub wolontariackiej związanej z kontaktami z dziećmi, bądź informację z rejestru karnego, jeżeli prawo tego państwa nie przewiduje wydawania informacji dla w/w celów.</w:t>
      </w:r>
      <w:r>
        <w:rPr>
          <w:rStyle w:val="normaltextrun"/>
          <w:rFonts w:asciiTheme="minorHAnsi" w:hAnsiTheme="minorHAnsi" w:cstheme="minorHAnsi"/>
          <w:sz w:val="22"/>
          <w:szCs w:val="22"/>
        </w:rPr>
        <w:br/>
      </w:r>
    </w:p>
    <w:p w14:paraId="025E9F92" w14:textId="17CC1E2B" w:rsidR="00680B31" w:rsidRPr="00232CA1" w:rsidRDefault="00232CA1" w:rsidP="00606597">
      <w:pPr>
        <w:pStyle w:val="paragraph"/>
        <w:numPr>
          <w:ilvl w:val="1"/>
          <w:numId w:val="3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Kierownik Biblioteki pobiera</w:t>
      </w:r>
      <w:r w:rsidR="00680B3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od kandydata/kandydatki oświadczenie o państwie/ach zamieszkiwania w ciągu ostatnich 20 lat, innych niż Rzeczypospolita Polska i państwo obywatelstwa, złożone pod rygorem odpowiedzialności karnej (obowiązek dotyczy również obywateli polskich).</w:t>
      </w:r>
      <w:r w:rsidR="00201982">
        <w:rPr>
          <w:rStyle w:val="normaltextrun"/>
          <w:rFonts w:asciiTheme="minorHAnsi" w:hAnsiTheme="minorHAnsi" w:cstheme="minorHAnsi"/>
          <w:sz w:val="22"/>
          <w:szCs w:val="22"/>
        </w:rPr>
        <w:br/>
      </w:r>
    </w:p>
    <w:p w14:paraId="71B7F03A" w14:textId="370FD039" w:rsidR="00680B31" w:rsidRPr="00232CA1" w:rsidRDefault="00680B31" w:rsidP="00606597">
      <w:pPr>
        <w:pStyle w:val="paragraph"/>
        <w:numPr>
          <w:ilvl w:val="1"/>
          <w:numId w:val="3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Jeżeli prawo państwa, z którego ma być przedłożona informacja o niekaralności nie przewiduje wydawania takiej informacji lub </w:t>
      </w:r>
      <w:r w:rsidR="00A12374">
        <w:rPr>
          <w:rStyle w:val="normaltextrun"/>
          <w:rFonts w:asciiTheme="minorHAnsi" w:hAnsiTheme="minorHAnsi" w:cstheme="minorHAnsi"/>
          <w:sz w:val="22"/>
          <w:szCs w:val="22"/>
        </w:rPr>
        <w:t xml:space="preserve">w danym państwie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nie prowadzi </w:t>
      </w:r>
      <w:r w:rsidR="00A12374">
        <w:rPr>
          <w:rStyle w:val="normaltextrun"/>
          <w:rFonts w:asciiTheme="minorHAnsi" w:hAnsiTheme="minorHAnsi" w:cstheme="minorHAnsi"/>
          <w:sz w:val="22"/>
          <w:szCs w:val="22"/>
        </w:rPr>
        <w:t xml:space="preserve">się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</w:t>
      </w:r>
      <w:r w:rsidR="00E46196" w:rsidRPr="00232CA1">
        <w:rPr>
          <w:rStyle w:val="normaltextrun"/>
          <w:rFonts w:asciiTheme="minorHAnsi" w:hAnsiTheme="minorHAnsi" w:cstheme="minorHAnsi"/>
          <w:sz w:val="22"/>
          <w:szCs w:val="22"/>
        </w:rPr>
        <w:t>/ł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</w:t>
      </w:r>
      <w:r w:rsidR="00232CA1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opieką nad nimi.</w:t>
      </w:r>
      <w:r w:rsidR="00201982">
        <w:rPr>
          <w:rStyle w:val="normaltextrun"/>
          <w:rFonts w:asciiTheme="minorHAnsi" w:hAnsiTheme="minorHAnsi" w:cstheme="minorHAnsi"/>
          <w:sz w:val="22"/>
          <w:szCs w:val="22"/>
        </w:rPr>
        <w:br/>
      </w:r>
    </w:p>
    <w:p w14:paraId="4F7B0283" w14:textId="4E8DB5B8" w:rsidR="00680B31" w:rsidRPr="00232CA1" w:rsidRDefault="00680B31" w:rsidP="00606597">
      <w:pPr>
        <w:pStyle w:val="paragraph"/>
        <w:numPr>
          <w:ilvl w:val="1"/>
          <w:numId w:val="3"/>
        </w:numPr>
        <w:spacing w:before="0" w:beforeAutospacing="0" w:after="120" w:afterAutospacing="0" w:line="276" w:lineRule="auto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Pod oświadczeniami składanymi pod rygorem odpowiedzialności karnej </w:t>
      </w:r>
      <w:r w:rsidR="00201982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kandydat/kandydatka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składa oświadczenie o</w:t>
      </w:r>
      <w:r w:rsidR="00606597" w:rsidRPr="00232CA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następującej treści: Jestem świadomy/świadoma odpowiedzialności karnej</w:t>
      </w:r>
      <w:r w:rsidR="0020198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32CA1">
        <w:rPr>
          <w:rStyle w:val="normaltextrun"/>
          <w:rFonts w:asciiTheme="minorHAnsi" w:hAnsiTheme="minorHAnsi" w:cstheme="minorHAnsi"/>
          <w:sz w:val="22"/>
          <w:szCs w:val="22"/>
        </w:rPr>
        <w:t>za złożenie fałszywego oświadczenia. Oświadczenie to zastępuje pouczenie organu o odpowiedzialności karnej za złożenie fałszywego oświadczenia.</w:t>
      </w:r>
    </w:p>
    <w:sectPr w:rsidR="00680B31" w:rsidRPr="00232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3D01" w14:textId="77777777" w:rsidR="00D40C3B" w:rsidRDefault="00D40C3B" w:rsidP="00933FE7">
      <w:pPr>
        <w:spacing w:after="0" w:line="240" w:lineRule="auto"/>
      </w:pPr>
      <w:r>
        <w:separator/>
      </w:r>
    </w:p>
  </w:endnote>
  <w:endnote w:type="continuationSeparator" w:id="0">
    <w:p w14:paraId="14BD9042" w14:textId="77777777" w:rsidR="00D40C3B" w:rsidRDefault="00D40C3B" w:rsidP="0093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B691A" w14:textId="77777777" w:rsidR="008E6BB4" w:rsidRDefault="008E6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CD388" w14:textId="77777777" w:rsidR="008E6BB4" w:rsidRDefault="008E6B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55EC" w14:textId="77777777" w:rsidR="008E6BB4" w:rsidRDefault="008E6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A1BE7" w14:textId="77777777" w:rsidR="00D40C3B" w:rsidRDefault="00D40C3B" w:rsidP="00933FE7">
      <w:pPr>
        <w:spacing w:after="0" w:line="240" w:lineRule="auto"/>
      </w:pPr>
      <w:r>
        <w:separator/>
      </w:r>
    </w:p>
  </w:footnote>
  <w:footnote w:type="continuationSeparator" w:id="0">
    <w:p w14:paraId="6C9409AB" w14:textId="77777777" w:rsidR="00D40C3B" w:rsidRDefault="00D40C3B" w:rsidP="0093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3CADB" w14:textId="77777777" w:rsidR="008E6BB4" w:rsidRDefault="008E6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EAA2" w14:textId="59C339A1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Załącznik nr </w:t>
    </w:r>
    <w:r w:rsidR="001A164E">
      <w:rPr>
        <w:color w:val="7F7F7F" w:themeColor="text1" w:themeTint="80"/>
      </w:rPr>
      <w:t>1</w:t>
    </w:r>
    <w:r w:rsidR="00F4371F">
      <w:rPr>
        <w:color w:val="7F7F7F" w:themeColor="text1" w:themeTint="80"/>
      </w:rPr>
      <w:t xml:space="preserve"> </w:t>
    </w:r>
    <w:r>
      <w:rPr>
        <w:color w:val="7F7F7F" w:themeColor="text1" w:themeTint="80"/>
      </w:rPr>
      <w:t xml:space="preserve">do </w:t>
    </w:r>
    <w:r w:rsidR="001A164E">
      <w:rPr>
        <w:color w:val="7F7F7F" w:themeColor="text1" w:themeTint="80"/>
      </w:rPr>
      <w:t>Standardów Ochrony Małoletnich</w:t>
    </w:r>
  </w:p>
  <w:p w14:paraId="70A0F05D" w14:textId="2520CB37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obowiązując</w:t>
    </w:r>
    <w:r w:rsidR="001A164E">
      <w:rPr>
        <w:color w:val="7F7F7F" w:themeColor="text1" w:themeTint="80"/>
      </w:rPr>
      <w:t>ych</w:t>
    </w:r>
    <w:r>
      <w:rPr>
        <w:color w:val="7F7F7F" w:themeColor="text1" w:themeTint="80"/>
      </w:rPr>
      <w:t xml:space="preserve"> w </w:t>
    </w:r>
    <w:r w:rsidR="001A164E">
      <w:rPr>
        <w:color w:val="7F7F7F" w:themeColor="text1" w:themeTint="80"/>
      </w:rPr>
      <w:t>Gminn</w:t>
    </w:r>
    <w:r>
      <w:rPr>
        <w:color w:val="7F7F7F" w:themeColor="text1" w:themeTint="80"/>
      </w:rPr>
      <w:t>ej Bibliotece Publicznej w Ch</w:t>
    </w:r>
    <w:r w:rsidR="001A164E">
      <w:rPr>
        <w:color w:val="7F7F7F" w:themeColor="text1" w:themeTint="80"/>
      </w:rPr>
      <w:t>arsznicy</w:t>
    </w:r>
    <w:r>
      <w:rPr>
        <w:color w:val="7F7F7F" w:themeColor="text1" w:themeTint="80"/>
      </w:rPr>
      <w:t xml:space="preserve"> </w:t>
    </w:r>
  </w:p>
  <w:p w14:paraId="605AE4AE" w14:textId="0EF09900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>wprowadzon</w:t>
    </w:r>
    <w:r w:rsidR="001A164E">
      <w:rPr>
        <w:color w:val="7F7F7F" w:themeColor="text1" w:themeTint="80"/>
      </w:rPr>
      <w:t>ych</w:t>
    </w:r>
    <w:r w:rsidR="0073508E">
      <w:rPr>
        <w:color w:val="7F7F7F" w:themeColor="text1" w:themeTint="80"/>
      </w:rPr>
      <w:t xml:space="preserve"> </w:t>
    </w:r>
    <w:r>
      <w:rPr>
        <w:color w:val="7F7F7F" w:themeColor="text1" w:themeTint="80"/>
      </w:rPr>
      <w:t>zarządzeniem nr</w:t>
    </w:r>
    <w:r w:rsidR="00D3729D">
      <w:rPr>
        <w:color w:val="7F7F7F" w:themeColor="text1" w:themeTint="80"/>
      </w:rPr>
      <w:t xml:space="preserve"> 7</w:t>
    </w:r>
    <w:r>
      <w:rPr>
        <w:color w:val="7F7F7F" w:themeColor="text1" w:themeTint="80"/>
      </w:rPr>
      <w:t>/2024</w:t>
    </w:r>
  </w:p>
  <w:p w14:paraId="44205625" w14:textId="21A25B54" w:rsidR="00933FE7" w:rsidRDefault="00933FE7">
    <w:pPr>
      <w:pStyle w:val="Nagwek"/>
      <w:jc w:val="right"/>
      <w:rPr>
        <w:color w:val="7F7F7F" w:themeColor="text1" w:themeTint="80"/>
      </w:rPr>
    </w:pPr>
    <w:r>
      <w:rPr>
        <w:color w:val="7F7F7F" w:themeColor="text1" w:themeTint="80"/>
      </w:rPr>
      <w:t xml:space="preserve"> </w:t>
    </w:r>
    <w:r w:rsidR="001A164E">
      <w:rPr>
        <w:color w:val="7F7F7F" w:themeColor="text1" w:themeTint="80"/>
      </w:rPr>
      <w:t xml:space="preserve">Kierownika Gminnej </w:t>
    </w:r>
    <w:r>
      <w:rPr>
        <w:color w:val="7F7F7F" w:themeColor="text1" w:themeTint="80"/>
      </w:rPr>
      <w:t>Biblioteki Publicznej w Ch</w:t>
    </w:r>
    <w:r w:rsidR="001A164E">
      <w:rPr>
        <w:color w:val="7F7F7F" w:themeColor="text1" w:themeTint="80"/>
      </w:rPr>
      <w:t xml:space="preserve">arsznicy </w:t>
    </w:r>
    <w:r>
      <w:rPr>
        <w:color w:val="7F7F7F" w:themeColor="text1" w:themeTint="80"/>
      </w:rPr>
      <w:t>z dnia</w:t>
    </w:r>
    <w:r w:rsidR="003A11B6">
      <w:rPr>
        <w:color w:val="7F7F7F" w:themeColor="text1" w:themeTint="80"/>
      </w:rPr>
      <w:t xml:space="preserve"> 1</w:t>
    </w:r>
    <w:r w:rsidR="008E6BB4">
      <w:rPr>
        <w:color w:val="7F7F7F" w:themeColor="text1" w:themeTint="80"/>
      </w:rPr>
      <w:t>3</w:t>
    </w:r>
    <w:r w:rsidR="003A11B6">
      <w:rPr>
        <w:color w:val="7F7F7F" w:themeColor="text1" w:themeTint="80"/>
      </w:rPr>
      <w:t>.08.</w:t>
    </w:r>
    <w:r>
      <w:rPr>
        <w:color w:val="7F7F7F" w:themeColor="text1" w:themeTint="80"/>
      </w:rPr>
      <w:t>2024</w:t>
    </w:r>
  </w:p>
  <w:p w14:paraId="320B54CE" w14:textId="77777777" w:rsidR="00933FE7" w:rsidRDefault="00933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7AB7D" w14:textId="77777777" w:rsidR="008E6BB4" w:rsidRDefault="008E6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F8C"/>
    <w:multiLevelType w:val="hybridMultilevel"/>
    <w:tmpl w:val="DC72B3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2373A"/>
    <w:multiLevelType w:val="hybridMultilevel"/>
    <w:tmpl w:val="CC186C80"/>
    <w:lvl w:ilvl="0" w:tplc="331280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1469D"/>
    <w:multiLevelType w:val="hybridMultilevel"/>
    <w:tmpl w:val="56E0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F4C"/>
    <w:multiLevelType w:val="hybridMultilevel"/>
    <w:tmpl w:val="A5A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D9B"/>
    <w:multiLevelType w:val="multilevel"/>
    <w:tmpl w:val="365A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6D10"/>
    <w:multiLevelType w:val="hybridMultilevel"/>
    <w:tmpl w:val="9CEA613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CC3112"/>
    <w:multiLevelType w:val="hybridMultilevel"/>
    <w:tmpl w:val="820A1FBC"/>
    <w:lvl w:ilvl="0" w:tplc="DA1888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A3F67"/>
    <w:multiLevelType w:val="hybridMultilevel"/>
    <w:tmpl w:val="73CE2616"/>
    <w:lvl w:ilvl="0" w:tplc="6234EA4C">
      <w:start w:val="1"/>
      <w:numFmt w:val="lowerRoman"/>
      <w:lvlText w:val="%1."/>
      <w:lvlJc w:val="right"/>
      <w:pPr>
        <w:ind w:left="180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5526543"/>
    <w:multiLevelType w:val="multilevel"/>
    <w:tmpl w:val="0BFC154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color w:val="32323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E2D03"/>
    <w:multiLevelType w:val="multilevel"/>
    <w:tmpl w:val="9CC22B3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1D1D1B"/>
        <w:sz w:val="23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81F9B"/>
    <w:multiLevelType w:val="hybridMultilevel"/>
    <w:tmpl w:val="7FA8F90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41577874">
    <w:abstractNumId w:val="9"/>
  </w:num>
  <w:num w:numId="2" w16cid:durableId="345206912">
    <w:abstractNumId w:val="4"/>
  </w:num>
  <w:num w:numId="3" w16cid:durableId="201984364">
    <w:abstractNumId w:val="8"/>
  </w:num>
  <w:num w:numId="4" w16cid:durableId="1496460195">
    <w:abstractNumId w:val="6"/>
  </w:num>
  <w:num w:numId="5" w16cid:durableId="1006010169">
    <w:abstractNumId w:val="7"/>
  </w:num>
  <w:num w:numId="6" w16cid:durableId="25251430">
    <w:abstractNumId w:val="5"/>
  </w:num>
  <w:num w:numId="7" w16cid:durableId="765230269">
    <w:abstractNumId w:val="10"/>
  </w:num>
  <w:num w:numId="8" w16cid:durableId="920528030">
    <w:abstractNumId w:val="0"/>
  </w:num>
  <w:num w:numId="9" w16cid:durableId="1167668961">
    <w:abstractNumId w:val="3"/>
  </w:num>
  <w:num w:numId="10" w16cid:durableId="1491021005">
    <w:abstractNumId w:val="1"/>
  </w:num>
  <w:num w:numId="11" w16cid:durableId="71450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7"/>
    <w:rsid w:val="000949ED"/>
    <w:rsid w:val="000C76C5"/>
    <w:rsid w:val="000E03DA"/>
    <w:rsid w:val="001201BF"/>
    <w:rsid w:val="0014136A"/>
    <w:rsid w:val="001A164E"/>
    <w:rsid w:val="001C1A76"/>
    <w:rsid w:val="00201982"/>
    <w:rsid w:val="00206243"/>
    <w:rsid w:val="00232CA1"/>
    <w:rsid w:val="002E4A1B"/>
    <w:rsid w:val="0037467A"/>
    <w:rsid w:val="003A11B6"/>
    <w:rsid w:val="003A5E06"/>
    <w:rsid w:val="00435004"/>
    <w:rsid w:val="0046748A"/>
    <w:rsid w:val="0050111B"/>
    <w:rsid w:val="005A6060"/>
    <w:rsid w:val="005C4CE9"/>
    <w:rsid w:val="00606597"/>
    <w:rsid w:val="00680B31"/>
    <w:rsid w:val="00681EC3"/>
    <w:rsid w:val="00707197"/>
    <w:rsid w:val="00731A2B"/>
    <w:rsid w:val="0073508E"/>
    <w:rsid w:val="00875757"/>
    <w:rsid w:val="008A4FDC"/>
    <w:rsid w:val="008E6BB4"/>
    <w:rsid w:val="00907477"/>
    <w:rsid w:val="00925617"/>
    <w:rsid w:val="00933FE7"/>
    <w:rsid w:val="00941FE3"/>
    <w:rsid w:val="00955BBD"/>
    <w:rsid w:val="009B3A76"/>
    <w:rsid w:val="009E2DFF"/>
    <w:rsid w:val="00A12374"/>
    <w:rsid w:val="00B06A75"/>
    <w:rsid w:val="00B1723B"/>
    <w:rsid w:val="00B5087F"/>
    <w:rsid w:val="00C00351"/>
    <w:rsid w:val="00D3729D"/>
    <w:rsid w:val="00D40C3B"/>
    <w:rsid w:val="00E46196"/>
    <w:rsid w:val="00EE73A3"/>
    <w:rsid w:val="00F0263E"/>
    <w:rsid w:val="00F4371F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FFB4"/>
  <w15:chartTrackingRefBased/>
  <w15:docId w15:val="{8B70BDEE-7D6A-4E4E-B3EA-1380A59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19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FE7"/>
  </w:style>
  <w:style w:type="paragraph" w:styleId="Stopka">
    <w:name w:val="footer"/>
    <w:basedOn w:val="Normalny"/>
    <w:link w:val="StopkaZnak"/>
    <w:uiPriority w:val="99"/>
    <w:unhideWhenUsed/>
    <w:rsid w:val="0093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FE7"/>
  </w:style>
  <w:style w:type="paragraph" w:styleId="Akapitzlist">
    <w:name w:val="List Paragraph"/>
    <w:basedOn w:val="Normalny"/>
    <w:uiPriority w:val="34"/>
    <w:qFormat/>
    <w:rsid w:val="00707197"/>
    <w:pPr>
      <w:ind w:left="720"/>
      <w:contextualSpacing/>
    </w:pPr>
    <w:rPr>
      <w:lang w:val="en-GB"/>
    </w:rPr>
  </w:style>
  <w:style w:type="paragraph" w:customStyle="1" w:styleId="paragraph">
    <w:name w:val="paragraph"/>
    <w:basedOn w:val="Normalny"/>
    <w:rsid w:val="0068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0B31"/>
  </w:style>
  <w:style w:type="character" w:customStyle="1" w:styleId="eop">
    <w:name w:val="eop"/>
    <w:basedOn w:val="Domylnaczcionkaakapitu"/>
    <w:rsid w:val="0068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Gminna Biblioteka Publiczna Charsznica</dc:creator>
  <cp:keywords/>
  <dc:description/>
  <cp:lastModifiedBy>Gminna Biblioteka Publiczna Charsznica</cp:lastModifiedBy>
  <cp:revision>24</cp:revision>
  <dcterms:created xsi:type="dcterms:W3CDTF">2024-04-05T10:25:00Z</dcterms:created>
  <dcterms:modified xsi:type="dcterms:W3CDTF">2024-08-13T13:44:00Z</dcterms:modified>
</cp:coreProperties>
</file>